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F4" w:rsidRDefault="00DD2A7A" w:rsidP="00E016F4">
      <w:pPr>
        <w:spacing w:after="0" w:line="240" w:lineRule="auto"/>
        <w:jc w:val="center"/>
        <w:rPr>
          <w:b/>
          <w:color w:val="C00000"/>
        </w:rPr>
      </w:pPr>
      <w:r>
        <w:rPr>
          <w:b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82.8pt;margin-top:-16.15pt;width:182.7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W5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" stroked="f">
            <v:textbox>
              <w:txbxContent>
                <w:p w:rsidR="00C664E4" w:rsidRDefault="00C664E4" w:rsidP="005B63E2">
                  <w:pPr>
                    <w:pStyle w:val="En-tte"/>
                    <w:ind w:left="142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Corporation des maîtres électriciens du Québec</w:t>
                  </w:r>
                </w:p>
                <w:p w:rsidR="00C664E4" w:rsidRDefault="00C664E4" w:rsidP="005B63E2">
                  <w:pPr>
                    <w:pStyle w:val="En-tte"/>
                    <w:ind w:left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5925, boul. Décarie  </w:t>
                  </w:r>
                </w:p>
                <w:p w:rsidR="00C664E4" w:rsidRDefault="00C664E4" w:rsidP="005B63E2">
                  <w:pPr>
                    <w:pStyle w:val="En-tte"/>
                    <w:ind w:left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Montréal (Québec)  H3W 3C9</w:t>
                  </w:r>
                </w:p>
                <w:p w:rsidR="00C664E4" w:rsidRDefault="00C664E4" w:rsidP="005B63E2">
                  <w:pPr>
                    <w:pStyle w:val="En-tte"/>
                    <w:ind w:left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Tél. : 514 738-2184 / 1 800 361-9061</w:t>
                  </w:r>
                </w:p>
                <w:p w:rsidR="00C664E4" w:rsidRDefault="00C664E4" w:rsidP="005B63E2">
                  <w:pPr>
                    <w:pStyle w:val="En-tte"/>
                    <w:ind w:left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Téléc. : 514 738-2192 / 1 888 390-2637</w:t>
                  </w:r>
                </w:p>
                <w:p w:rsidR="00C664E4" w:rsidRDefault="00C664E4" w:rsidP="005B63E2"/>
              </w:txbxContent>
            </v:textbox>
          </v:shape>
        </w:pict>
      </w:r>
      <w:r w:rsidR="00E016F4">
        <w:rPr>
          <w:b/>
          <w:noProof/>
          <w:color w:val="C0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-77877</wp:posOffset>
            </wp:positionH>
            <wp:positionV relativeFrom="paragraph">
              <wp:posOffset>-168250</wp:posOffset>
            </wp:positionV>
            <wp:extent cx="1710208" cy="541325"/>
            <wp:effectExtent l="19050" t="0" r="4292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08" cy="5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6F4" w:rsidRDefault="00E016F4" w:rsidP="00E016F4">
      <w:pPr>
        <w:spacing w:after="0" w:line="240" w:lineRule="auto"/>
        <w:jc w:val="center"/>
        <w:rPr>
          <w:b/>
          <w:color w:val="C00000"/>
        </w:rPr>
      </w:pPr>
    </w:p>
    <w:p w:rsidR="00E016F4" w:rsidRDefault="00E016F4" w:rsidP="00E016F4">
      <w:pPr>
        <w:spacing w:after="0" w:line="240" w:lineRule="auto"/>
        <w:jc w:val="center"/>
        <w:rPr>
          <w:b/>
          <w:color w:val="C00000"/>
        </w:rPr>
      </w:pPr>
    </w:p>
    <w:p w:rsidR="00E016F4" w:rsidRDefault="00E016F4" w:rsidP="00E016F4">
      <w:pPr>
        <w:spacing w:after="0" w:line="240" w:lineRule="auto"/>
        <w:jc w:val="center"/>
        <w:rPr>
          <w:b/>
          <w:color w:val="C00000"/>
        </w:rPr>
      </w:pPr>
    </w:p>
    <w:p w:rsidR="00E016F4" w:rsidRDefault="00E016F4" w:rsidP="00E016F4">
      <w:pPr>
        <w:spacing w:after="0" w:line="240" w:lineRule="auto"/>
        <w:jc w:val="center"/>
        <w:rPr>
          <w:b/>
          <w:sz w:val="32"/>
          <w:szCs w:val="32"/>
        </w:rPr>
      </w:pPr>
      <w:r w:rsidRPr="005B63E2">
        <w:rPr>
          <w:rFonts w:ascii="Century Gothic" w:hAnsi="Century Gothic"/>
          <w:color w:val="C00000"/>
          <w:sz w:val="38"/>
          <w:szCs w:val="38"/>
        </w:rPr>
        <w:t>IMPORTANT</w:t>
      </w:r>
      <w:r w:rsidRPr="005B63E2">
        <w:rPr>
          <w:b/>
          <w:color w:val="C00000"/>
          <w:sz w:val="32"/>
          <w:szCs w:val="32"/>
        </w:rPr>
        <w:t xml:space="preserve"> </w:t>
      </w:r>
      <w:r w:rsidR="005B63E2" w:rsidRPr="005B63E2">
        <w:rPr>
          <w:rFonts w:ascii="Century Gothic" w:hAnsi="Century Gothic"/>
          <w:color w:val="C00000"/>
          <w:sz w:val="38"/>
          <w:szCs w:val="38"/>
        </w:rPr>
        <w:t>–</w:t>
      </w:r>
      <w:r w:rsidR="005B63E2">
        <w:rPr>
          <w:rFonts w:ascii="Century Gothic" w:hAnsi="Century Gothic"/>
          <w:color w:val="C00000"/>
          <w:sz w:val="38"/>
          <w:szCs w:val="38"/>
        </w:rPr>
        <w:t xml:space="preserve"> À LIRE</w:t>
      </w:r>
    </w:p>
    <w:p w:rsidR="005B63E2" w:rsidRPr="00E016F4" w:rsidRDefault="005B63E2" w:rsidP="00E016F4">
      <w:pPr>
        <w:spacing w:after="0" w:line="240" w:lineRule="auto"/>
        <w:jc w:val="center"/>
        <w:rPr>
          <w:b/>
          <w:sz w:val="32"/>
          <w:szCs w:val="32"/>
        </w:rPr>
      </w:pPr>
    </w:p>
    <w:p w:rsidR="00AC77F1" w:rsidRPr="00E016F4" w:rsidRDefault="00C664E4" w:rsidP="00E016F4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  <w:r>
        <w:rPr>
          <w:rFonts w:ascii="Century Gothic" w:hAnsi="Century Gothic"/>
          <w:b/>
          <w:color w:val="005BAA"/>
          <w:spacing w:val="20"/>
          <w:lang w:val="fr-FR"/>
        </w:rPr>
        <w:t>La p</w:t>
      </w:r>
      <w:r w:rsidR="00AC77F1" w:rsidRPr="00E016F4">
        <w:rPr>
          <w:rFonts w:ascii="Century Gothic" w:hAnsi="Century Gothic"/>
          <w:b/>
          <w:color w:val="005BAA"/>
          <w:spacing w:val="20"/>
          <w:lang w:val="fr-FR"/>
        </w:rPr>
        <w:t xml:space="preserve">restation électronique de service </w:t>
      </w:r>
    </w:p>
    <w:p w:rsidR="00AC77F1" w:rsidRDefault="00AC77F1" w:rsidP="003556B6">
      <w:pPr>
        <w:spacing w:after="0" w:line="240" w:lineRule="auto"/>
        <w:jc w:val="both"/>
      </w:pPr>
    </w:p>
    <w:p w:rsidR="00BF3CD4" w:rsidRPr="005B63E2" w:rsidRDefault="00AC77F1" w:rsidP="003556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 xml:space="preserve">La CMEQ </w:t>
      </w:r>
      <w:r w:rsidR="00C664E4">
        <w:rPr>
          <w:rFonts w:ascii="Arial" w:hAnsi="Arial" w:cs="Arial"/>
          <w:sz w:val="20"/>
          <w:szCs w:val="20"/>
        </w:rPr>
        <w:t>désire rappeler à</w:t>
      </w:r>
      <w:r w:rsidRPr="005B63E2">
        <w:rPr>
          <w:rFonts w:ascii="Arial" w:hAnsi="Arial" w:cs="Arial"/>
          <w:sz w:val="20"/>
          <w:szCs w:val="20"/>
        </w:rPr>
        <w:t xml:space="preserve"> ses membres </w:t>
      </w:r>
      <w:r w:rsidR="00C664E4">
        <w:rPr>
          <w:rFonts w:ascii="Arial" w:hAnsi="Arial" w:cs="Arial"/>
          <w:sz w:val="20"/>
          <w:szCs w:val="20"/>
        </w:rPr>
        <w:t xml:space="preserve">qu’ils </w:t>
      </w:r>
      <w:r w:rsidRPr="005B63E2">
        <w:rPr>
          <w:rFonts w:ascii="Arial" w:hAnsi="Arial" w:cs="Arial"/>
          <w:sz w:val="20"/>
          <w:szCs w:val="20"/>
        </w:rPr>
        <w:t xml:space="preserve">disposent d’une solution </w:t>
      </w:r>
      <w:r w:rsidR="002220BC" w:rsidRPr="005B63E2">
        <w:rPr>
          <w:rFonts w:ascii="Arial" w:hAnsi="Arial" w:cs="Arial"/>
          <w:sz w:val="20"/>
          <w:szCs w:val="20"/>
        </w:rPr>
        <w:t xml:space="preserve">rapide et </w:t>
      </w:r>
      <w:r w:rsidRPr="005B63E2">
        <w:rPr>
          <w:rFonts w:ascii="Arial" w:hAnsi="Arial" w:cs="Arial"/>
          <w:sz w:val="20"/>
          <w:szCs w:val="20"/>
        </w:rPr>
        <w:t xml:space="preserve">simple pour payer </w:t>
      </w:r>
      <w:r w:rsidR="00DA4FED" w:rsidRPr="005B63E2">
        <w:rPr>
          <w:rFonts w:ascii="Arial" w:hAnsi="Arial" w:cs="Arial"/>
          <w:sz w:val="20"/>
          <w:szCs w:val="20"/>
        </w:rPr>
        <w:t>leur</w:t>
      </w:r>
      <w:r w:rsidRPr="005B63E2">
        <w:rPr>
          <w:rFonts w:ascii="Arial" w:hAnsi="Arial" w:cs="Arial"/>
          <w:sz w:val="20"/>
          <w:szCs w:val="20"/>
        </w:rPr>
        <w:t xml:space="preserve"> avis de cotisation relativement au maintien de licence. En effet, tous les membres de la CMEQ peuvent faire le paiement en ligne de leur avis de cotisation, incluant notamment l</w:t>
      </w:r>
      <w:r w:rsidR="002220BC" w:rsidRPr="005B63E2">
        <w:rPr>
          <w:rFonts w:ascii="Arial" w:hAnsi="Arial" w:cs="Arial"/>
          <w:sz w:val="20"/>
          <w:szCs w:val="20"/>
        </w:rPr>
        <w:t>e</w:t>
      </w:r>
      <w:r w:rsidRPr="005B63E2">
        <w:rPr>
          <w:rFonts w:ascii="Arial" w:hAnsi="Arial" w:cs="Arial"/>
          <w:sz w:val="20"/>
          <w:szCs w:val="20"/>
        </w:rPr>
        <w:t xml:space="preserve"> maintien de licence.</w:t>
      </w:r>
    </w:p>
    <w:p w:rsidR="005F23A0" w:rsidRDefault="005F23A0" w:rsidP="003556B6">
      <w:pPr>
        <w:spacing w:after="0" w:line="240" w:lineRule="auto"/>
        <w:jc w:val="both"/>
      </w:pPr>
    </w:p>
    <w:p w:rsidR="005B63E2" w:rsidRDefault="005B63E2" w:rsidP="003556B6">
      <w:pPr>
        <w:spacing w:after="0" w:line="240" w:lineRule="auto"/>
        <w:jc w:val="both"/>
      </w:pPr>
    </w:p>
    <w:p w:rsidR="005F23A0" w:rsidRPr="00E016F4" w:rsidRDefault="005F23A0" w:rsidP="003556B6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  <w:r w:rsidRPr="00E016F4">
        <w:rPr>
          <w:rFonts w:ascii="Century Gothic" w:hAnsi="Century Gothic"/>
          <w:b/>
          <w:color w:val="005BAA"/>
          <w:spacing w:val="20"/>
          <w:lang w:val="fr-FR"/>
        </w:rPr>
        <w:t>Ce que vous pouvez payer en ligne</w:t>
      </w:r>
    </w:p>
    <w:p w:rsidR="005F23A0" w:rsidRDefault="005F23A0" w:rsidP="003556B6">
      <w:pPr>
        <w:spacing w:after="0" w:line="240" w:lineRule="auto"/>
        <w:jc w:val="both"/>
      </w:pPr>
    </w:p>
    <w:p w:rsidR="005F23A0" w:rsidRPr="005B63E2" w:rsidRDefault="00C664E4" w:rsidP="003556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E6970" w:rsidRPr="005B63E2">
        <w:rPr>
          <w:rFonts w:ascii="Arial" w:hAnsi="Arial" w:cs="Arial"/>
          <w:sz w:val="20"/>
          <w:szCs w:val="20"/>
        </w:rPr>
        <w:t xml:space="preserve">a prestation électronique de service </w:t>
      </w:r>
      <w:r w:rsidR="005F23A0" w:rsidRPr="005B63E2">
        <w:rPr>
          <w:rFonts w:ascii="Arial" w:hAnsi="Arial" w:cs="Arial"/>
          <w:sz w:val="20"/>
          <w:szCs w:val="20"/>
        </w:rPr>
        <w:t xml:space="preserve">vous permet </w:t>
      </w:r>
      <w:r w:rsidR="005F23A0" w:rsidRPr="005B63E2">
        <w:rPr>
          <w:rFonts w:ascii="Arial" w:hAnsi="Arial" w:cs="Arial"/>
          <w:b/>
          <w:sz w:val="20"/>
          <w:szCs w:val="20"/>
        </w:rPr>
        <w:t>uniquemen</w:t>
      </w:r>
      <w:r w:rsidR="005F23A0" w:rsidRPr="005B63E2">
        <w:rPr>
          <w:rFonts w:ascii="Arial" w:hAnsi="Arial" w:cs="Arial"/>
          <w:sz w:val="20"/>
          <w:szCs w:val="20"/>
        </w:rPr>
        <w:t xml:space="preserve">t de procéder au paiement de votre </w:t>
      </w:r>
      <w:r w:rsidR="005F23A0" w:rsidRPr="005B63E2">
        <w:rPr>
          <w:rFonts w:ascii="Arial" w:hAnsi="Arial" w:cs="Arial"/>
          <w:b/>
          <w:sz w:val="20"/>
          <w:szCs w:val="20"/>
          <w:u w:val="single"/>
        </w:rPr>
        <w:t>avis de cotisation</w:t>
      </w:r>
      <w:r w:rsidR="0035688A" w:rsidRPr="005B63E2">
        <w:rPr>
          <w:rFonts w:ascii="Arial" w:hAnsi="Arial" w:cs="Arial"/>
          <w:b/>
          <w:sz w:val="20"/>
          <w:szCs w:val="20"/>
        </w:rPr>
        <w:t xml:space="preserve"> </w:t>
      </w:r>
      <w:r w:rsidR="005F23A0" w:rsidRPr="005B63E2">
        <w:rPr>
          <w:rFonts w:ascii="Arial" w:hAnsi="Arial" w:cs="Arial"/>
          <w:sz w:val="20"/>
          <w:szCs w:val="20"/>
        </w:rPr>
        <w:t xml:space="preserve">qui comprend un ou </w:t>
      </w:r>
      <w:r w:rsidR="00AE6970" w:rsidRPr="005B63E2">
        <w:rPr>
          <w:rFonts w:ascii="Arial" w:hAnsi="Arial" w:cs="Arial"/>
          <w:sz w:val="20"/>
          <w:szCs w:val="20"/>
        </w:rPr>
        <w:t xml:space="preserve">plusieurs des </w:t>
      </w:r>
      <w:r w:rsidR="005F23A0" w:rsidRPr="005B63E2">
        <w:rPr>
          <w:rFonts w:ascii="Arial" w:hAnsi="Arial" w:cs="Arial"/>
          <w:sz w:val="20"/>
          <w:szCs w:val="20"/>
        </w:rPr>
        <w:t>éléments suivants :</w:t>
      </w:r>
    </w:p>
    <w:p w:rsidR="005F23A0" w:rsidRPr="005B63E2" w:rsidRDefault="005F23A0" w:rsidP="003556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3A0" w:rsidRPr="005B63E2" w:rsidRDefault="005F23A0" w:rsidP="003556B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>Droits et frais de maintien de votre licence;</w:t>
      </w:r>
    </w:p>
    <w:p w:rsidR="005F23A0" w:rsidRPr="005B63E2" w:rsidRDefault="005F23A0" w:rsidP="003556B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>Cotisation annuelle CMEQ;</w:t>
      </w:r>
    </w:p>
    <w:p w:rsidR="005F23A0" w:rsidRPr="005B63E2" w:rsidRDefault="005F23A0" w:rsidP="003556B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>Cautionnement de licence (si vous avez celui offert par la CMEQ en collaboration avec Intact</w:t>
      </w:r>
      <w:r w:rsidR="00FA1406" w:rsidRPr="005B63E2">
        <w:rPr>
          <w:rFonts w:ascii="Arial" w:hAnsi="Arial" w:cs="Arial"/>
          <w:sz w:val="20"/>
          <w:szCs w:val="20"/>
        </w:rPr>
        <w:t xml:space="preserve"> Assurance</w:t>
      </w:r>
      <w:r w:rsidRPr="005B63E2">
        <w:rPr>
          <w:rFonts w:ascii="Arial" w:hAnsi="Arial" w:cs="Arial"/>
          <w:sz w:val="20"/>
          <w:szCs w:val="20"/>
        </w:rPr>
        <w:t>).</w:t>
      </w:r>
    </w:p>
    <w:p w:rsidR="005F23A0" w:rsidRDefault="005F23A0" w:rsidP="003556B6">
      <w:pPr>
        <w:spacing w:after="0" w:line="240" w:lineRule="auto"/>
        <w:jc w:val="both"/>
      </w:pPr>
    </w:p>
    <w:p w:rsidR="00E016F4" w:rsidRDefault="00E016F4" w:rsidP="003556B6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</w:p>
    <w:p w:rsidR="005F23A0" w:rsidRPr="00E016F4" w:rsidRDefault="005F23A0" w:rsidP="003556B6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  <w:r w:rsidRPr="00E016F4">
        <w:rPr>
          <w:rFonts w:ascii="Century Gothic" w:hAnsi="Century Gothic"/>
          <w:b/>
          <w:color w:val="005BAA"/>
          <w:spacing w:val="20"/>
          <w:lang w:val="fr-FR"/>
        </w:rPr>
        <w:t>Les renseignements dont vous aurez besoin pour procéder au paiement de votre avis de cotisation en ligne</w:t>
      </w:r>
    </w:p>
    <w:p w:rsidR="005F23A0" w:rsidRDefault="005F23A0" w:rsidP="003556B6">
      <w:pPr>
        <w:spacing w:after="0" w:line="240" w:lineRule="auto"/>
        <w:jc w:val="both"/>
      </w:pPr>
    </w:p>
    <w:p w:rsidR="005F23A0" w:rsidRPr="005B63E2" w:rsidRDefault="005F23A0" w:rsidP="003556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 xml:space="preserve">Pour être en mesure de procéder au paiement de votre avis de cotisation en ligne vous devez avoir en main les </w:t>
      </w:r>
      <w:r w:rsidR="002527A7" w:rsidRPr="005B63E2">
        <w:rPr>
          <w:rFonts w:ascii="Arial" w:hAnsi="Arial" w:cs="Arial"/>
          <w:sz w:val="20"/>
          <w:szCs w:val="20"/>
        </w:rPr>
        <w:t>renseignements</w:t>
      </w:r>
      <w:r w:rsidRPr="005B63E2">
        <w:rPr>
          <w:rFonts w:ascii="Arial" w:hAnsi="Arial" w:cs="Arial"/>
          <w:sz w:val="20"/>
          <w:szCs w:val="20"/>
        </w:rPr>
        <w:t xml:space="preserve"> suivants :</w:t>
      </w:r>
    </w:p>
    <w:p w:rsidR="005F23A0" w:rsidRPr="005B63E2" w:rsidRDefault="005F23A0" w:rsidP="003556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FFB" w:rsidRPr="005B63E2" w:rsidRDefault="009066E2" w:rsidP="00196F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  <w:u w:val="single"/>
        </w:rPr>
        <w:t>Le</w:t>
      </w:r>
      <w:r w:rsidR="005F23A0" w:rsidRPr="005B63E2">
        <w:rPr>
          <w:rFonts w:ascii="Arial" w:hAnsi="Arial" w:cs="Arial"/>
          <w:sz w:val="20"/>
          <w:szCs w:val="20"/>
          <w:u w:val="single"/>
        </w:rPr>
        <w:t xml:space="preserve"> numéro de facture</w:t>
      </w:r>
      <w:r w:rsidR="005F23A0" w:rsidRPr="005B63E2">
        <w:rPr>
          <w:rFonts w:ascii="Arial" w:hAnsi="Arial" w:cs="Arial"/>
          <w:sz w:val="20"/>
          <w:szCs w:val="20"/>
        </w:rPr>
        <w:t xml:space="preserve"> de votre avis de cotisation</w:t>
      </w:r>
      <w:r w:rsidR="00196FFB" w:rsidRPr="005B63E2">
        <w:rPr>
          <w:rFonts w:ascii="Arial" w:hAnsi="Arial" w:cs="Arial"/>
          <w:sz w:val="20"/>
          <w:szCs w:val="20"/>
        </w:rPr>
        <w:t xml:space="preserve"> et </w:t>
      </w:r>
      <w:r w:rsidR="005F23A0" w:rsidRPr="005B63E2">
        <w:rPr>
          <w:rFonts w:ascii="Arial" w:hAnsi="Arial" w:cs="Arial"/>
          <w:sz w:val="20"/>
          <w:szCs w:val="20"/>
        </w:rPr>
        <w:t xml:space="preserve"> </w:t>
      </w:r>
      <w:r w:rsidR="00196FFB" w:rsidRPr="005B63E2">
        <w:rPr>
          <w:rFonts w:ascii="Arial" w:hAnsi="Arial" w:cs="Arial"/>
          <w:sz w:val="20"/>
          <w:szCs w:val="20"/>
          <w:u w:val="single"/>
        </w:rPr>
        <w:t>votre numéro de membre</w:t>
      </w:r>
      <w:r w:rsidR="00196FFB" w:rsidRPr="005B63E2">
        <w:rPr>
          <w:rFonts w:ascii="Arial" w:hAnsi="Arial" w:cs="Arial"/>
          <w:sz w:val="20"/>
          <w:szCs w:val="20"/>
        </w:rPr>
        <w:t xml:space="preserve"> qui correspond également au numéro de commande client se retrouvant sur votre facture (voir exemple ci-dessous);</w:t>
      </w:r>
    </w:p>
    <w:p w:rsidR="005F23A0" w:rsidRDefault="005F23A0" w:rsidP="003556B6">
      <w:pPr>
        <w:spacing w:after="0" w:line="240" w:lineRule="auto"/>
        <w:jc w:val="both"/>
      </w:pPr>
    </w:p>
    <w:p w:rsidR="00196FFB" w:rsidRDefault="00196FFB" w:rsidP="00196FFB">
      <w:pPr>
        <w:spacing w:after="0" w:line="240" w:lineRule="auto"/>
        <w:jc w:val="center"/>
      </w:pPr>
    </w:p>
    <w:p w:rsidR="00196FFB" w:rsidRDefault="00196FFB" w:rsidP="00196FFB">
      <w:pPr>
        <w:spacing w:after="0" w:line="240" w:lineRule="auto"/>
        <w:jc w:val="center"/>
      </w:pPr>
      <w:r w:rsidRPr="00196FFB">
        <w:rPr>
          <w:noProof/>
        </w:rPr>
        <w:drawing>
          <wp:inline distT="0" distB="0" distL="0" distR="0">
            <wp:extent cx="3717290" cy="2073910"/>
            <wp:effectExtent l="19050" t="0" r="0" b="0"/>
            <wp:docPr id="2" name="Image 1" descr="https://panier.cmeq.org/Content/img/Exemple_Facture-20150327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ier.cmeq.org/Content/img/Exemple_Facture-20150327-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FB" w:rsidRDefault="00196FFB" w:rsidP="00F26E4A">
      <w:pPr>
        <w:spacing w:after="0" w:line="240" w:lineRule="auto"/>
        <w:jc w:val="both"/>
      </w:pPr>
    </w:p>
    <w:p w:rsidR="00196FFB" w:rsidRPr="005B63E2" w:rsidRDefault="00196FFB" w:rsidP="005B63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lastRenderedPageBreak/>
        <w:t>Les renseignements relatifs à une carte de crédit valide (incluant le code postal du détenteur de la carte de crédit);</w:t>
      </w:r>
    </w:p>
    <w:p w:rsidR="00196FFB" w:rsidRPr="005B63E2" w:rsidRDefault="00196FFB" w:rsidP="005B63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 xml:space="preserve">Une adresse de courriel valide afin de recevoir la </w:t>
      </w:r>
      <w:r w:rsidR="009066E2" w:rsidRPr="005B63E2">
        <w:rPr>
          <w:rFonts w:ascii="Arial" w:hAnsi="Arial" w:cs="Arial"/>
          <w:sz w:val="20"/>
          <w:szCs w:val="20"/>
        </w:rPr>
        <w:t>confirmation</w:t>
      </w:r>
      <w:r w:rsidRPr="005B63E2">
        <w:rPr>
          <w:rFonts w:ascii="Arial" w:hAnsi="Arial" w:cs="Arial"/>
          <w:sz w:val="20"/>
          <w:szCs w:val="20"/>
        </w:rPr>
        <w:t xml:space="preserve"> de votre paiement.</w:t>
      </w:r>
    </w:p>
    <w:p w:rsidR="00196FFB" w:rsidRPr="005B63E2" w:rsidRDefault="00196FFB" w:rsidP="005B6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6E4A" w:rsidRPr="005B63E2" w:rsidRDefault="00F26E4A" w:rsidP="005B6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>Suite au paiemen</w:t>
      </w:r>
      <w:r w:rsidR="0061707F">
        <w:rPr>
          <w:rFonts w:ascii="Arial" w:hAnsi="Arial" w:cs="Arial"/>
          <w:sz w:val="20"/>
          <w:szCs w:val="20"/>
        </w:rPr>
        <w:t xml:space="preserve">t de votre avis de cotisation, </w:t>
      </w:r>
      <w:r w:rsidRPr="005B63E2">
        <w:rPr>
          <w:rFonts w:ascii="Arial" w:hAnsi="Arial" w:cs="Arial"/>
          <w:sz w:val="20"/>
          <w:szCs w:val="20"/>
        </w:rPr>
        <w:t xml:space="preserve">une confirmation de paiement apparaîtra à l’écran et vous recevrez aussi </w:t>
      </w:r>
      <w:r w:rsidR="00AE6970" w:rsidRPr="005B63E2">
        <w:rPr>
          <w:rFonts w:ascii="Arial" w:hAnsi="Arial" w:cs="Arial"/>
          <w:sz w:val="20"/>
          <w:szCs w:val="20"/>
        </w:rPr>
        <w:t>cette</w:t>
      </w:r>
      <w:r w:rsidRPr="005B63E2">
        <w:rPr>
          <w:rFonts w:ascii="Arial" w:hAnsi="Arial" w:cs="Arial"/>
          <w:sz w:val="20"/>
          <w:szCs w:val="20"/>
        </w:rPr>
        <w:t xml:space="preserve"> confirmation à l’adresse </w:t>
      </w:r>
      <w:r w:rsidR="005361D0" w:rsidRPr="005B63E2">
        <w:rPr>
          <w:rFonts w:ascii="Arial" w:hAnsi="Arial" w:cs="Arial"/>
          <w:sz w:val="20"/>
          <w:szCs w:val="20"/>
        </w:rPr>
        <w:t xml:space="preserve">de courriel </w:t>
      </w:r>
      <w:r w:rsidRPr="005B63E2">
        <w:rPr>
          <w:rFonts w:ascii="Arial" w:hAnsi="Arial" w:cs="Arial"/>
          <w:sz w:val="20"/>
          <w:szCs w:val="20"/>
        </w:rPr>
        <w:t xml:space="preserve">fournie lors de la transaction. Si vous ne recevez pas </w:t>
      </w:r>
      <w:r w:rsidR="00091D33">
        <w:rPr>
          <w:rFonts w:ascii="Arial" w:hAnsi="Arial" w:cs="Arial"/>
          <w:sz w:val="20"/>
          <w:szCs w:val="20"/>
        </w:rPr>
        <w:t>c</w:t>
      </w:r>
      <w:r w:rsidRPr="005B63E2">
        <w:rPr>
          <w:rFonts w:ascii="Arial" w:hAnsi="Arial" w:cs="Arial"/>
          <w:sz w:val="20"/>
          <w:szCs w:val="20"/>
        </w:rPr>
        <w:t>ette confirmation ou si vous recevez un message d’erreur, vous devez absolument nous contacter.</w:t>
      </w:r>
    </w:p>
    <w:p w:rsidR="00FA1406" w:rsidRPr="005B63E2" w:rsidRDefault="00FA1406" w:rsidP="005B6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406" w:rsidRPr="005B63E2" w:rsidRDefault="00DA4FED" w:rsidP="005B6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>De plus, il y a lieu de noter que l</w:t>
      </w:r>
      <w:r w:rsidR="003556B6" w:rsidRPr="005B63E2">
        <w:rPr>
          <w:rFonts w:ascii="Arial" w:hAnsi="Arial" w:cs="Arial"/>
          <w:sz w:val="20"/>
          <w:szCs w:val="20"/>
        </w:rPr>
        <w:t xml:space="preserve">e paiement de votre avis de cotisation est possible seulement si votre licence </w:t>
      </w:r>
      <w:r w:rsidR="00397E68" w:rsidRPr="005B63E2">
        <w:rPr>
          <w:rFonts w:ascii="Arial" w:hAnsi="Arial" w:cs="Arial"/>
          <w:sz w:val="20"/>
          <w:szCs w:val="20"/>
        </w:rPr>
        <w:t>est toujou</w:t>
      </w:r>
      <w:r w:rsidR="00AE6970" w:rsidRPr="005B63E2">
        <w:rPr>
          <w:rFonts w:ascii="Arial" w:hAnsi="Arial" w:cs="Arial"/>
          <w:sz w:val="20"/>
          <w:szCs w:val="20"/>
        </w:rPr>
        <w:t>rs active et seul le paiement complet de votre facture est permis. Vous ne pouvez pas payer partiellement votre avis de cotisation.</w:t>
      </w:r>
    </w:p>
    <w:p w:rsidR="00FA1406" w:rsidRPr="00AE6970" w:rsidRDefault="00FA1406" w:rsidP="003556B6">
      <w:pPr>
        <w:spacing w:after="0" w:line="240" w:lineRule="auto"/>
        <w:jc w:val="both"/>
      </w:pPr>
    </w:p>
    <w:p w:rsidR="00E016F4" w:rsidRDefault="00E016F4" w:rsidP="00AB49C5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</w:p>
    <w:p w:rsidR="00BA68BE" w:rsidRPr="00E016F4" w:rsidRDefault="00BA68BE" w:rsidP="00AB49C5">
      <w:pPr>
        <w:spacing w:after="0" w:line="240" w:lineRule="auto"/>
        <w:jc w:val="both"/>
        <w:rPr>
          <w:rFonts w:ascii="Century Gothic" w:hAnsi="Century Gothic"/>
          <w:b/>
          <w:color w:val="005BAA"/>
          <w:spacing w:val="20"/>
          <w:lang w:val="fr-FR"/>
        </w:rPr>
      </w:pPr>
      <w:r w:rsidRPr="00E016F4">
        <w:rPr>
          <w:rFonts w:ascii="Century Gothic" w:hAnsi="Century Gothic"/>
          <w:b/>
          <w:color w:val="005BAA"/>
          <w:spacing w:val="20"/>
          <w:lang w:val="fr-FR"/>
        </w:rPr>
        <w:t>Procéder au paiement de votre avis de cotisation en ligne</w:t>
      </w:r>
    </w:p>
    <w:p w:rsidR="00BA68BE" w:rsidRDefault="00BA68BE" w:rsidP="00AB49C5">
      <w:pPr>
        <w:spacing w:after="0" w:line="240" w:lineRule="auto"/>
        <w:jc w:val="both"/>
      </w:pPr>
    </w:p>
    <w:p w:rsidR="006F6C03" w:rsidRPr="005B63E2" w:rsidRDefault="00662778" w:rsidP="005B6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3E2">
        <w:rPr>
          <w:rFonts w:ascii="Arial" w:hAnsi="Arial" w:cs="Arial"/>
          <w:sz w:val="20"/>
          <w:szCs w:val="20"/>
        </w:rPr>
        <w:t xml:space="preserve">Pour procéder au paiement de votre avis de cotisation en ligne, vous </w:t>
      </w:r>
      <w:r w:rsidR="006F6C03" w:rsidRPr="005B63E2">
        <w:rPr>
          <w:rFonts w:ascii="Arial" w:hAnsi="Arial" w:cs="Arial"/>
          <w:sz w:val="20"/>
          <w:szCs w:val="20"/>
        </w:rPr>
        <w:t xml:space="preserve">devez accéder au site Internet de la CMEQ au </w:t>
      </w:r>
      <w:hyperlink r:id="rId7" w:history="1">
        <w:r w:rsidR="00091D33" w:rsidRPr="00787AE6">
          <w:rPr>
            <w:rStyle w:val="Lienhypertexte"/>
          </w:rPr>
          <w:t>https://www.cmeq.org</w:t>
        </w:r>
      </w:hyperlink>
      <w:r w:rsidR="005B63E2">
        <w:rPr>
          <w:rFonts w:ascii="Arial" w:hAnsi="Arial" w:cs="Arial"/>
          <w:sz w:val="20"/>
          <w:szCs w:val="20"/>
        </w:rPr>
        <w:t xml:space="preserve">. </w:t>
      </w:r>
      <w:r w:rsidR="00F25709" w:rsidRPr="005B63E2">
        <w:rPr>
          <w:rFonts w:ascii="Arial" w:hAnsi="Arial" w:cs="Arial"/>
          <w:sz w:val="20"/>
          <w:szCs w:val="20"/>
        </w:rPr>
        <w:t xml:space="preserve">Par la suite, </w:t>
      </w:r>
      <w:r w:rsidR="00C664E4">
        <w:rPr>
          <w:rFonts w:ascii="Arial" w:hAnsi="Arial" w:cs="Arial"/>
          <w:sz w:val="20"/>
          <w:szCs w:val="20"/>
        </w:rPr>
        <w:t>dans le coin supérieur droit de l’écran</w:t>
      </w:r>
      <w:r w:rsidR="00F25709" w:rsidRPr="005B63E2">
        <w:rPr>
          <w:rFonts w:ascii="Arial" w:hAnsi="Arial" w:cs="Arial"/>
          <w:sz w:val="20"/>
          <w:szCs w:val="20"/>
        </w:rPr>
        <w:t xml:space="preserve">, vous </w:t>
      </w:r>
      <w:r w:rsidR="00C664E4">
        <w:rPr>
          <w:rFonts w:ascii="Arial" w:hAnsi="Arial" w:cs="Arial"/>
          <w:sz w:val="20"/>
          <w:szCs w:val="20"/>
        </w:rPr>
        <w:t>verrez l’onglet «Connexion». Après avoir cliqué sur ce dernier</w:t>
      </w:r>
      <w:r w:rsidR="00A93251">
        <w:rPr>
          <w:rFonts w:ascii="Arial" w:hAnsi="Arial" w:cs="Arial"/>
          <w:sz w:val="20"/>
          <w:szCs w:val="20"/>
        </w:rPr>
        <w:t xml:space="preserve"> et inscrit votre numéro de membre CMEQ et votre mot de passe</w:t>
      </w:r>
      <w:r w:rsidR="00C664E4">
        <w:rPr>
          <w:rFonts w:ascii="Arial" w:hAnsi="Arial" w:cs="Arial"/>
          <w:sz w:val="20"/>
          <w:szCs w:val="20"/>
        </w:rPr>
        <w:t xml:space="preserve">, vous devrez sélectionner «Payer mon maintien de licence». Vous aurez ainsi accès à l’information pertinente quant au paiement en ligne et </w:t>
      </w:r>
      <w:r w:rsidR="00F25709" w:rsidRPr="005B63E2">
        <w:rPr>
          <w:rFonts w:ascii="Arial" w:hAnsi="Arial" w:cs="Arial"/>
          <w:sz w:val="20"/>
          <w:szCs w:val="20"/>
        </w:rPr>
        <w:t>un lien qui vous permettra de l’effectuer.</w:t>
      </w:r>
      <w:r w:rsidR="002240D3" w:rsidRPr="005B63E2">
        <w:rPr>
          <w:rFonts w:ascii="Arial" w:hAnsi="Arial" w:cs="Arial"/>
          <w:sz w:val="20"/>
          <w:szCs w:val="20"/>
        </w:rPr>
        <w:t xml:space="preserve"> </w:t>
      </w:r>
    </w:p>
    <w:p w:rsidR="00DC653A" w:rsidRDefault="000224FE" w:rsidP="00DA4FED"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107950</wp:posOffset>
            </wp:positionV>
            <wp:extent cx="4483735" cy="189420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e_Lic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73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FFB" w:rsidRPr="000224FE" w:rsidRDefault="00C664E4" w:rsidP="000224F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Si vous utilisez un appareil mobile pour effectuer votre paiement en ligne, vous trouverez l’accès à «Connexion» </w:t>
      </w:r>
      <w:r w:rsidR="000224FE">
        <w:rPr>
          <w:rFonts w:ascii="Arial" w:hAnsi="Arial" w:cs="Arial"/>
          <w:sz w:val="20"/>
          <w:szCs w:val="20"/>
        </w:rPr>
        <w:t>en cliquant sur le petit bonhomme :</w:t>
      </w:r>
      <w:r w:rsidR="00196FFB" w:rsidRPr="00196FFB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3B0FA6" w:rsidRPr="000224FE" w:rsidRDefault="000224FE" w:rsidP="000224FE">
      <w:pPr>
        <w:spacing w:after="0" w:line="203" w:lineRule="atLeast"/>
        <w:rPr>
          <w:rFonts w:ascii="Arial" w:eastAsia="Times New Roman" w:hAnsi="Arial" w:cs="Arial"/>
          <w:color w:val="004B8C"/>
          <w:sz w:val="12"/>
          <w:szCs w:val="1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175260</wp:posOffset>
            </wp:positionV>
            <wp:extent cx="1784985" cy="231838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x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0FA6" w:rsidRPr="000224FE" w:rsidSect="00BF3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9F7"/>
    <w:multiLevelType w:val="hybridMultilevel"/>
    <w:tmpl w:val="A5BCB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3013"/>
    <w:multiLevelType w:val="hybridMultilevel"/>
    <w:tmpl w:val="F698AF9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E5444"/>
    <w:multiLevelType w:val="hybridMultilevel"/>
    <w:tmpl w:val="F8544C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5F23A0"/>
    <w:rsid w:val="00007169"/>
    <w:rsid w:val="000224FE"/>
    <w:rsid w:val="0006038F"/>
    <w:rsid w:val="00091D33"/>
    <w:rsid w:val="000B10EC"/>
    <w:rsid w:val="00127844"/>
    <w:rsid w:val="00156A65"/>
    <w:rsid w:val="00165D7C"/>
    <w:rsid w:val="00170AE0"/>
    <w:rsid w:val="00171883"/>
    <w:rsid w:val="00196FFB"/>
    <w:rsid w:val="002220BC"/>
    <w:rsid w:val="002240D3"/>
    <w:rsid w:val="002527A7"/>
    <w:rsid w:val="002F18FB"/>
    <w:rsid w:val="002F3A95"/>
    <w:rsid w:val="002F6EB4"/>
    <w:rsid w:val="00305F43"/>
    <w:rsid w:val="00311713"/>
    <w:rsid w:val="003556B6"/>
    <w:rsid w:val="0035688A"/>
    <w:rsid w:val="00382F58"/>
    <w:rsid w:val="00397E68"/>
    <w:rsid w:val="003B0FA6"/>
    <w:rsid w:val="0049080F"/>
    <w:rsid w:val="004C5B0D"/>
    <w:rsid w:val="005361D0"/>
    <w:rsid w:val="005B63E2"/>
    <w:rsid w:val="005F23A0"/>
    <w:rsid w:val="00602B82"/>
    <w:rsid w:val="0061618A"/>
    <w:rsid w:val="0061707F"/>
    <w:rsid w:val="00662778"/>
    <w:rsid w:val="006E4147"/>
    <w:rsid w:val="006F6C03"/>
    <w:rsid w:val="00897C86"/>
    <w:rsid w:val="009066E2"/>
    <w:rsid w:val="00947246"/>
    <w:rsid w:val="00963E9F"/>
    <w:rsid w:val="009A0E2C"/>
    <w:rsid w:val="00A46039"/>
    <w:rsid w:val="00A93251"/>
    <w:rsid w:val="00AB49C5"/>
    <w:rsid w:val="00AC7756"/>
    <w:rsid w:val="00AC77F1"/>
    <w:rsid w:val="00AE56BF"/>
    <w:rsid w:val="00AE6970"/>
    <w:rsid w:val="00BA68BE"/>
    <w:rsid w:val="00BB43E1"/>
    <w:rsid w:val="00BF3CD4"/>
    <w:rsid w:val="00C1116A"/>
    <w:rsid w:val="00C664E4"/>
    <w:rsid w:val="00CB2EC0"/>
    <w:rsid w:val="00CD2F15"/>
    <w:rsid w:val="00CF5175"/>
    <w:rsid w:val="00DA4FED"/>
    <w:rsid w:val="00DC653A"/>
    <w:rsid w:val="00DD2A7A"/>
    <w:rsid w:val="00DF630E"/>
    <w:rsid w:val="00E016F4"/>
    <w:rsid w:val="00E54C38"/>
    <w:rsid w:val="00EA0754"/>
    <w:rsid w:val="00ED5929"/>
    <w:rsid w:val="00F25709"/>
    <w:rsid w:val="00F26E4A"/>
    <w:rsid w:val="00FA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7A"/>
  </w:style>
  <w:style w:type="paragraph" w:styleId="Titre1">
    <w:name w:val="heading 1"/>
    <w:basedOn w:val="Normal"/>
    <w:link w:val="Titre1Car"/>
    <w:uiPriority w:val="9"/>
    <w:qFormat/>
    <w:rsid w:val="00196FFB"/>
    <w:pPr>
      <w:spacing w:before="203" w:after="101" w:line="240" w:lineRule="auto"/>
      <w:outlineLvl w:val="0"/>
    </w:pPr>
    <w:rPr>
      <w:rFonts w:ascii="Arial" w:eastAsia="Times New Roman" w:hAnsi="Arial" w:cs="Arial"/>
      <w:b/>
      <w:bCs/>
      <w:color w:val="004B8C"/>
      <w:kern w:val="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3A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6FFB"/>
    <w:rPr>
      <w:rFonts w:ascii="Arial" w:eastAsia="Times New Roman" w:hAnsi="Arial" w:cs="Arial"/>
      <w:b/>
      <w:bCs/>
      <w:color w:val="004B8C"/>
      <w:kern w:val="36"/>
      <w:sz w:val="20"/>
      <w:szCs w:val="20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6F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6FFB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6F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6FFB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F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4FED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5B63E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5B63E2"/>
    <w:rPr>
      <w:rFonts w:ascii="Arial" w:eastAsia="Times New Roman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6FFB"/>
    <w:pPr>
      <w:spacing w:before="203" w:after="101" w:line="240" w:lineRule="auto"/>
      <w:outlineLvl w:val="0"/>
    </w:pPr>
    <w:rPr>
      <w:rFonts w:ascii="Arial" w:eastAsia="Times New Roman" w:hAnsi="Arial" w:cs="Arial"/>
      <w:b/>
      <w:bCs/>
      <w:color w:val="004B8C"/>
      <w:kern w:val="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3A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6FFB"/>
    <w:rPr>
      <w:rFonts w:ascii="Arial" w:eastAsia="Times New Roman" w:hAnsi="Arial" w:cs="Arial"/>
      <w:b/>
      <w:bCs/>
      <w:color w:val="004B8C"/>
      <w:kern w:val="36"/>
      <w:sz w:val="20"/>
      <w:szCs w:val="20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6F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6FFB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6F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6FFB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F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4FED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5B63E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5B63E2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cmeq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Marlène Carrier</dc:creator>
  <cp:lastModifiedBy>posfa</cp:lastModifiedBy>
  <cp:revision>2</cp:revision>
  <cp:lastPrinted>2018-12-07T19:09:00Z</cp:lastPrinted>
  <dcterms:created xsi:type="dcterms:W3CDTF">2019-01-09T13:27:00Z</dcterms:created>
  <dcterms:modified xsi:type="dcterms:W3CDTF">2019-01-09T13:27:00Z</dcterms:modified>
</cp:coreProperties>
</file>